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70DA" w:rsidRPr="000870DA" w:rsidRDefault="000870DA" w:rsidP="000870DA">
      <w:pPr>
        <w:pStyle w:val="NoSpacing"/>
        <w:rPr>
          <w:rFonts w:ascii="Comic Sans MS" w:hAnsi="Comic Sans MS" w:cs="Arial"/>
          <w:b/>
          <w:sz w:val="40"/>
          <w:szCs w:val="40"/>
          <w:u w:val="single"/>
        </w:rPr>
      </w:pPr>
      <w:r w:rsidRPr="000870DA">
        <w:rPr>
          <w:rFonts w:ascii="Comic Sans MS" w:eastAsia="Times New Roman" w:hAnsi="Comic Sans MS" w:cs="Times New Roman"/>
          <w:b/>
          <w:noProof/>
          <w:sz w:val="40"/>
          <w:szCs w:val="40"/>
          <w:u w:val="single"/>
          <w:lang w:eastAsia="en-GB"/>
        </w:rPr>
        <w:drawing>
          <wp:anchor distT="0" distB="0" distL="114300" distR="114300" simplePos="0" relativeHeight="251658240" behindDoc="1" locked="0" layoutInCell="1" allowOverlap="1" wp14:anchorId="5CADAA2B" wp14:editId="0D6624FE">
            <wp:simplePos x="0" y="0"/>
            <wp:positionH relativeFrom="column">
              <wp:posOffset>3724275</wp:posOffset>
            </wp:positionH>
            <wp:positionV relativeFrom="paragraph">
              <wp:posOffset>-219075</wp:posOffset>
            </wp:positionV>
            <wp:extent cx="2476500" cy="4191000"/>
            <wp:effectExtent l="0" t="0" r="0" b="0"/>
            <wp:wrapTight wrapText="bothSides">
              <wp:wrapPolygon edited="0">
                <wp:start x="0" y="0"/>
                <wp:lineTo x="0" y="21502"/>
                <wp:lineTo x="21434" y="21502"/>
                <wp:lineTo x="21434" y="0"/>
                <wp:lineTo x="0" y="0"/>
              </wp:wrapPolygon>
            </wp:wrapTight>
            <wp:docPr id="4" name="Picture 4" descr="Guess the Amount with Your Own Estimation Jar! Ac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ess the Amount with Your Own Estimation Jar! Activit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76500" cy="4191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70DA">
        <w:rPr>
          <w:rFonts w:ascii="Comic Sans MS" w:hAnsi="Comic Sans MS" w:cs="Arial"/>
          <w:b/>
          <w:sz w:val="40"/>
          <w:szCs w:val="40"/>
          <w:u w:val="single"/>
        </w:rPr>
        <w:t>Estimation Jars</w:t>
      </w:r>
    </w:p>
    <w:p w:rsidR="000870DA" w:rsidRPr="000870DA" w:rsidRDefault="000870DA" w:rsidP="000870DA">
      <w:pPr>
        <w:spacing w:before="100" w:beforeAutospacing="1" w:after="100" w:afterAutospacing="1" w:line="240" w:lineRule="auto"/>
        <w:rPr>
          <w:rFonts w:ascii="Comic Sans MS" w:eastAsia="Times New Roman" w:hAnsi="Comic Sans MS" w:cs="Times New Roman"/>
          <w:sz w:val="24"/>
          <w:szCs w:val="24"/>
          <w:lang w:eastAsia="en-GB"/>
        </w:rPr>
      </w:pPr>
      <w:r w:rsidRPr="000870DA">
        <w:rPr>
          <w:rFonts w:ascii="Comic Sans MS" w:eastAsia="Times New Roman" w:hAnsi="Comic Sans MS" w:cs="Times New Roman"/>
          <w:sz w:val="24"/>
          <w:szCs w:val="24"/>
          <w:lang w:eastAsia="en-GB"/>
        </w:rPr>
        <w:t xml:space="preserve">An estimate is not just a random guess; it requires thought and reasoning. What better way to practice estimation than with a game? Help your child fine tune </w:t>
      </w:r>
      <w:r>
        <w:rPr>
          <w:rFonts w:ascii="Comic Sans MS" w:eastAsia="Times New Roman" w:hAnsi="Comic Sans MS" w:cs="Times New Roman"/>
          <w:sz w:val="24"/>
          <w:szCs w:val="24"/>
          <w:lang w:eastAsia="en-GB"/>
        </w:rPr>
        <w:t>their</w:t>
      </w:r>
      <w:r w:rsidRPr="000870DA">
        <w:rPr>
          <w:rFonts w:ascii="Comic Sans MS" w:eastAsia="Times New Roman" w:hAnsi="Comic Sans MS" w:cs="Times New Roman"/>
          <w:sz w:val="24"/>
          <w:szCs w:val="24"/>
          <w:lang w:eastAsia="en-GB"/>
        </w:rPr>
        <w:t xml:space="preserve"> critical thinking skills in relation to volume and size with this simple activity!</w:t>
      </w:r>
    </w:p>
    <w:p w:rsidR="000870DA" w:rsidRPr="000870DA" w:rsidRDefault="000870DA" w:rsidP="000870DA">
      <w:pPr>
        <w:spacing w:before="100" w:beforeAutospacing="1" w:after="100" w:afterAutospacing="1" w:line="240" w:lineRule="auto"/>
        <w:outlineLvl w:val="2"/>
        <w:rPr>
          <w:rFonts w:ascii="Comic Sans MS" w:eastAsia="Times New Roman" w:hAnsi="Comic Sans MS" w:cs="Times New Roman"/>
          <w:b/>
          <w:bCs/>
          <w:sz w:val="27"/>
          <w:szCs w:val="27"/>
          <w:lang w:eastAsia="en-GB"/>
        </w:rPr>
      </w:pPr>
      <w:r w:rsidRPr="000870DA">
        <w:rPr>
          <w:rFonts w:ascii="Comic Sans MS" w:eastAsia="Times New Roman" w:hAnsi="Comic Sans MS" w:cs="Times New Roman"/>
          <w:b/>
          <w:bCs/>
          <w:sz w:val="27"/>
          <w:szCs w:val="27"/>
          <w:lang w:eastAsia="en-GB"/>
        </w:rPr>
        <w:t>What You Need:</w:t>
      </w:r>
    </w:p>
    <w:p w:rsidR="000870DA" w:rsidRPr="000870DA" w:rsidRDefault="000870DA" w:rsidP="000870DA">
      <w:pPr>
        <w:numPr>
          <w:ilvl w:val="0"/>
          <w:numId w:val="2"/>
        </w:numPr>
        <w:spacing w:before="100" w:beforeAutospacing="1" w:after="100" w:afterAutospacing="1" w:line="240" w:lineRule="auto"/>
        <w:rPr>
          <w:rFonts w:ascii="Comic Sans MS" w:eastAsia="Times New Roman" w:hAnsi="Comic Sans MS" w:cs="Times New Roman"/>
          <w:sz w:val="24"/>
          <w:szCs w:val="24"/>
          <w:lang w:eastAsia="en-GB"/>
        </w:rPr>
      </w:pPr>
      <w:r w:rsidRPr="000870DA">
        <w:rPr>
          <w:rFonts w:ascii="Comic Sans MS" w:eastAsia="Times New Roman" w:hAnsi="Comic Sans MS" w:cs="Times New Roman"/>
          <w:sz w:val="24"/>
          <w:szCs w:val="24"/>
          <w:lang w:eastAsia="en-GB"/>
        </w:rPr>
        <w:t>A medium-sized clear jar with lid</w:t>
      </w:r>
    </w:p>
    <w:p w:rsidR="000870DA" w:rsidRPr="000870DA" w:rsidRDefault="000870DA" w:rsidP="000870DA">
      <w:pPr>
        <w:numPr>
          <w:ilvl w:val="0"/>
          <w:numId w:val="2"/>
        </w:numPr>
        <w:spacing w:before="100" w:beforeAutospacing="1" w:after="100" w:afterAutospacing="1" w:line="240" w:lineRule="auto"/>
        <w:rPr>
          <w:rFonts w:ascii="Comic Sans MS" w:eastAsia="Times New Roman" w:hAnsi="Comic Sans MS" w:cs="Times New Roman"/>
          <w:sz w:val="24"/>
          <w:szCs w:val="24"/>
          <w:lang w:eastAsia="en-GB"/>
        </w:rPr>
      </w:pPr>
      <w:r w:rsidRPr="000870DA">
        <w:rPr>
          <w:rFonts w:ascii="Comic Sans MS" w:eastAsia="Times New Roman" w:hAnsi="Comic Sans MS" w:cs="Times New Roman"/>
          <w:sz w:val="24"/>
          <w:szCs w:val="24"/>
          <w:lang w:eastAsia="en-GB"/>
        </w:rPr>
        <w:t xml:space="preserve">Pennies, </w:t>
      </w:r>
      <w:r>
        <w:rPr>
          <w:rFonts w:ascii="Comic Sans MS" w:eastAsia="Times New Roman" w:hAnsi="Comic Sans MS" w:cs="Times New Roman"/>
          <w:sz w:val="24"/>
          <w:szCs w:val="24"/>
          <w:lang w:eastAsia="en-GB"/>
        </w:rPr>
        <w:t>sweets</w:t>
      </w:r>
      <w:r w:rsidRPr="000870DA">
        <w:rPr>
          <w:rFonts w:ascii="Comic Sans MS" w:eastAsia="Times New Roman" w:hAnsi="Comic Sans MS" w:cs="Times New Roman"/>
          <w:sz w:val="24"/>
          <w:szCs w:val="24"/>
          <w:lang w:eastAsia="en-GB"/>
        </w:rPr>
        <w:t>, grapes, seeds, paperclips, buttons, nuts, or anything else that can be easily counted</w:t>
      </w:r>
    </w:p>
    <w:p w:rsidR="000870DA" w:rsidRPr="000870DA" w:rsidRDefault="000870DA" w:rsidP="000870DA">
      <w:pPr>
        <w:numPr>
          <w:ilvl w:val="0"/>
          <w:numId w:val="2"/>
        </w:numPr>
        <w:spacing w:before="100" w:beforeAutospacing="1" w:after="100" w:afterAutospacing="1" w:line="240" w:lineRule="auto"/>
        <w:rPr>
          <w:rFonts w:ascii="Comic Sans MS" w:eastAsia="Times New Roman" w:hAnsi="Comic Sans MS" w:cs="Times New Roman"/>
          <w:sz w:val="24"/>
          <w:szCs w:val="24"/>
          <w:lang w:eastAsia="en-GB"/>
        </w:rPr>
      </w:pPr>
      <w:r w:rsidRPr="000870DA">
        <w:rPr>
          <w:rFonts w:ascii="Comic Sans MS" w:eastAsia="Times New Roman" w:hAnsi="Comic Sans MS" w:cs="Times New Roman"/>
          <w:sz w:val="24"/>
          <w:szCs w:val="24"/>
          <w:lang w:eastAsia="en-GB"/>
        </w:rPr>
        <w:t>Pencil</w:t>
      </w:r>
    </w:p>
    <w:p w:rsidR="000870DA" w:rsidRPr="000870DA" w:rsidRDefault="000870DA" w:rsidP="000870DA">
      <w:pPr>
        <w:numPr>
          <w:ilvl w:val="0"/>
          <w:numId w:val="2"/>
        </w:numPr>
        <w:spacing w:before="100" w:beforeAutospacing="1" w:after="100" w:afterAutospacing="1" w:line="240" w:lineRule="auto"/>
        <w:rPr>
          <w:rFonts w:ascii="Comic Sans MS" w:eastAsia="Times New Roman" w:hAnsi="Comic Sans MS" w:cs="Times New Roman"/>
          <w:sz w:val="24"/>
          <w:szCs w:val="24"/>
          <w:lang w:eastAsia="en-GB"/>
        </w:rPr>
      </w:pPr>
      <w:r w:rsidRPr="000870DA">
        <w:rPr>
          <w:rFonts w:ascii="Comic Sans MS" w:eastAsia="Times New Roman" w:hAnsi="Comic Sans MS" w:cs="Times New Roman"/>
          <w:sz w:val="24"/>
          <w:szCs w:val="24"/>
          <w:lang w:eastAsia="en-GB"/>
        </w:rPr>
        <w:t>Paper</w:t>
      </w:r>
    </w:p>
    <w:p w:rsidR="000870DA" w:rsidRPr="000870DA" w:rsidRDefault="000870DA" w:rsidP="000870DA">
      <w:pPr>
        <w:spacing w:before="100" w:beforeAutospacing="1" w:after="100" w:afterAutospacing="1" w:line="240" w:lineRule="auto"/>
        <w:outlineLvl w:val="2"/>
        <w:rPr>
          <w:rFonts w:ascii="Comic Sans MS" w:eastAsia="Times New Roman" w:hAnsi="Comic Sans MS" w:cs="Times New Roman"/>
          <w:b/>
          <w:bCs/>
          <w:sz w:val="27"/>
          <w:szCs w:val="27"/>
          <w:lang w:eastAsia="en-GB"/>
        </w:rPr>
      </w:pPr>
      <w:r w:rsidRPr="000870DA">
        <w:rPr>
          <w:rFonts w:ascii="Comic Sans MS" w:eastAsia="Times New Roman" w:hAnsi="Comic Sans MS" w:cs="Times New Roman"/>
          <w:b/>
          <w:bCs/>
          <w:sz w:val="27"/>
          <w:szCs w:val="27"/>
          <w:lang w:eastAsia="en-GB"/>
        </w:rPr>
        <w:t>What You Do:</w:t>
      </w:r>
    </w:p>
    <w:p w:rsidR="000870DA" w:rsidRPr="000870DA" w:rsidRDefault="000870DA" w:rsidP="000870DA">
      <w:pPr>
        <w:numPr>
          <w:ilvl w:val="0"/>
          <w:numId w:val="3"/>
        </w:numPr>
        <w:spacing w:before="100" w:beforeAutospacing="1" w:after="100" w:afterAutospacing="1" w:line="240" w:lineRule="auto"/>
        <w:rPr>
          <w:rFonts w:ascii="Comic Sans MS" w:eastAsia="Times New Roman" w:hAnsi="Comic Sans MS" w:cs="Times New Roman"/>
          <w:sz w:val="24"/>
          <w:szCs w:val="24"/>
          <w:lang w:eastAsia="en-GB"/>
        </w:rPr>
      </w:pPr>
      <w:r w:rsidRPr="000870DA">
        <w:rPr>
          <w:rFonts w:ascii="Comic Sans MS" w:eastAsia="Times New Roman" w:hAnsi="Comic Sans MS" w:cs="Times New Roman"/>
          <w:sz w:val="24"/>
          <w:szCs w:val="24"/>
          <w:lang w:eastAsia="en-GB"/>
        </w:rPr>
        <w:t xml:space="preserve">Fill the jar with the items of your choice, but don’t mix items. For example, if you use grapes, don’t put anything </w:t>
      </w:r>
      <w:r>
        <w:rPr>
          <w:rFonts w:ascii="Comic Sans MS" w:eastAsia="Times New Roman" w:hAnsi="Comic Sans MS" w:cs="Times New Roman"/>
          <w:sz w:val="24"/>
          <w:szCs w:val="24"/>
          <w:lang w:eastAsia="en-GB"/>
        </w:rPr>
        <w:t>other than</w:t>
      </w:r>
      <w:r w:rsidRPr="000870DA">
        <w:rPr>
          <w:rFonts w:ascii="Comic Sans MS" w:eastAsia="Times New Roman" w:hAnsi="Comic Sans MS" w:cs="Times New Roman"/>
          <w:sz w:val="24"/>
          <w:szCs w:val="24"/>
          <w:lang w:eastAsia="en-GB"/>
        </w:rPr>
        <w:t xml:space="preserve"> grapes inside the jar.</w:t>
      </w:r>
    </w:p>
    <w:p w:rsidR="000870DA" w:rsidRPr="000870DA" w:rsidRDefault="000870DA" w:rsidP="000870DA">
      <w:pPr>
        <w:numPr>
          <w:ilvl w:val="0"/>
          <w:numId w:val="3"/>
        </w:numPr>
        <w:spacing w:before="100" w:beforeAutospacing="1" w:after="100" w:afterAutospacing="1"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Ask</w:t>
      </w:r>
      <w:r w:rsidRPr="000870DA">
        <w:rPr>
          <w:rFonts w:ascii="Comic Sans MS" w:eastAsia="Times New Roman" w:hAnsi="Comic Sans MS" w:cs="Times New Roman"/>
          <w:sz w:val="24"/>
          <w:szCs w:val="24"/>
          <w:lang w:eastAsia="en-GB"/>
        </w:rPr>
        <w:t xml:space="preserve"> your child </w:t>
      </w:r>
      <w:r>
        <w:rPr>
          <w:rFonts w:ascii="Comic Sans MS" w:eastAsia="Times New Roman" w:hAnsi="Comic Sans MS" w:cs="Times New Roman"/>
          <w:sz w:val="24"/>
          <w:szCs w:val="24"/>
          <w:lang w:eastAsia="en-GB"/>
        </w:rPr>
        <w:t>to say</w:t>
      </w:r>
      <w:r w:rsidRPr="000870DA">
        <w:rPr>
          <w:rFonts w:ascii="Comic Sans MS" w:eastAsia="Times New Roman" w:hAnsi="Comic Sans MS" w:cs="Times New Roman"/>
          <w:sz w:val="24"/>
          <w:szCs w:val="24"/>
          <w:lang w:eastAsia="en-GB"/>
        </w:rPr>
        <w:t xml:space="preserve"> </w:t>
      </w:r>
      <w:r>
        <w:rPr>
          <w:rFonts w:ascii="Comic Sans MS" w:eastAsia="Times New Roman" w:hAnsi="Comic Sans MS" w:cs="Times New Roman"/>
          <w:sz w:val="24"/>
          <w:szCs w:val="24"/>
          <w:lang w:eastAsia="en-GB"/>
        </w:rPr>
        <w:t xml:space="preserve">(&amp; </w:t>
      </w:r>
      <w:r w:rsidRPr="000870DA">
        <w:rPr>
          <w:rFonts w:ascii="Comic Sans MS" w:eastAsia="Times New Roman" w:hAnsi="Comic Sans MS" w:cs="Times New Roman"/>
          <w:sz w:val="24"/>
          <w:szCs w:val="24"/>
          <w:lang w:eastAsia="en-GB"/>
        </w:rPr>
        <w:t>write down</w:t>
      </w:r>
      <w:r>
        <w:rPr>
          <w:rFonts w:ascii="Comic Sans MS" w:eastAsia="Times New Roman" w:hAnsi="Comic Sans MS" w:cs="Times New Roman"/>
          <w:sz w:val="24"/>
          <w:szCs w:val="24"/>
          <w:lang w:eastAsia="en-GB"/>
        </w:rPr>
        <w:t>)</w:t>
      </w:r>
      <w:r w:rsidRPr="000870DA">
        <w:rPr>
          <w:rFonts w:ascii="Comic Sans MS" w:eastAsia="Times New Roman" w:hAnsi="Comic Sans MS" w:cs="Times New Roman"/>
          <w:sz w:val="24"/>
          <w:szCs w:val="24"/>
          <w:lang w:eastAsia="en-GB"/>
        </w:rPr>
        <w:t xml:space="preserve"> an estimate. For t</w:t>
      </w:r>
      <w:r>
        <w:rPr>
          <w:rFonts w:ascii="Comic Sans MS" w:eastAsia="Times New Roman" w:hAnsi="Comic Sans MS" w:cs="Times New Roman"/>
          <w:sz w:val="24"/>
          <w:szCs w:val="24"/>
          <w:lang w:eastAsia="en-GB"/>
        </w:rPr>
        <w:t>he first estimation, just let the</w:t>
      </w:r>
      <w:r w:rsidRPr="000870DA">
        <w:rPr>
          <w:rFonts w:ascii="Comic Sans MS" w:eastAsia="Times New Roman" w:hAnsi="Comic Sans MS" w:cs="Times New Roman"/>
          <w:sz w:val="24"/>
          <w:szCs w:val="24"/>
          <w:lang w:eastAsia="en-GB"/>
        </w:rPr>
        <w:t>m guess without much guidance from you.</w:t>
      </w:r>
    </w:p>
    <w:p w:rsidR="000870DA" w:rsidRPr="000870DA" w:rsidRDefault="000870DA" w:rsidP="000870DA">
      <w:pPr>
        <w:numPr>
          <w:ilvl w:val="0"/>
          <w:numId w:val="3"/>
        </w:numPr>
        <w:spacing w:before="100" w:beforeAutospacing="1" w:after="100" w:afterAutospacing="1" w:line="240" w:lineRule="auto"/>
        <w:rPr>
          <w:rFonts w:ascii="Comic Sans MS" w:eastAsia="Times New Roman" w:hAnsi="Comic Sans MS" w:cs="Times New Roman"/>
          <w:sz w:val="24"/>
          <w:szCs w:val="24"/>
          <w:lang w:eastAsia="en-GB"/>
        </w:rPr>
      </w:pPr>
      <w:r w:rsidRPr="000870DA">
        <w:rPr>
          <w:rFonts w:ascii="Comic Sans MS" w:eastAsia="Times New Roman" w:hAnsi="Comic Sans MS" w:cs="Times New Roman"/>
          <w:sz w:val="24"/>
          <w:szCs w:val="24"/>
          <w:lang w:eastAsia="en-GB"/>
        </w:rPr>
        <w:t>Count out the items with your child and compare the actual amount to the estimated amount.</w:t>
      </w:r>
    </w:p>
    <w:p w:rsidR="000870DA" w:rsidRPr="000870DA" w:rsidRDefault="000870DA" w:rsidP="000870DA">
      <w:pPr>
        <w:numPr>
          <w:ilvl w:val="0"/>
          <w:numId w:val="3"/>
        </w:numPr>
        <w:spacing w:before="100" w:beforeAutospacing="1" w:after="100" w:afterAutospacing="1" w:line="240" w:lineRule="auto"/>
        <w:rPr>
          <w:rFonts w:ascii="Comic Sans MS" w:eastAsia="Times New Roman" w:hAnsi="Comic Sans MS" w:cs="Times New Roman"/>
          <w:sz w:val="24"/>
          <w:szCs w:val="24"/>
          <w:lang w:eastAsia="en-GB"/>
        </w:rPr>
      </w:pPr>
      <w:r w:rsidRPr="000870DA">
        <w:rPr>
          <w:rFonts w:ascii="Comic Sans MS" w:eastAsia="Times New Roman" w:hAnsi="Comic Sans MS" w:cs="Times New Roman"/>
          <w:sz w:val="24"/>
          <w:szCs w:val="24"/>
          <w:lang w:eastAsia="en-GB"/>
        </w:rPr>
        <w:t>Refill the jar either with a different amount of the same item or with new items.</w:t>
      </w:r>
    </w:p>
    <w:p w:rsidR="000870DA" w:rsidRPr="000870DA" w:rsidRDefault="000870DA" w:rsidP="000870DA">
      <w:pPr>
        <w:numPr>
          <w:ilvl w:val="0"/>
          <w:numId w:val="3"/>
        </w:numPr>
        <w:spacing w:before="100" w:beforeAutospacing="1" w:after="100" w:afterAutospacing="1" w:line="240" w:lineRule="auto"/>
        <w:rPr>
          <w:rFonts w:ascii="Comic Sans MS" w:eastAsia="Times New Roman" w:hAnsi="Comic Sans MS" w:cs="Times New Roman"/>
          <w:sz w:val="24"/>
          <w:szCs w:val="24"/>
          <w:lang w:eastAsia="en-GB"/>
        </w:rPr>
      </w:pPr>
      <w:r w:rsidRPr="000870DA">
        <w:rPr>
          <w:rFonts w:ascii="Comic Sans MS" w:eastAsia="Times New Roman" w:hAnsi="Comic Sans MS" w:cs="Times New Roman"/>
          <w:sz w:val="24"/>
          <w:szCs w:val="24"/>
          <w:lang w:eastAsia="en-GB"/>
        </w:rPr>
        <w:t>Make a new estimat</w:t>
      </w:r>
      <w:r>
        <w:rPr>
          <w:rFonts w:ascii="Comic Sans MS" w:eastAsia="Times New Roman" w:hAnsi="Comic Sans MS" w:cs="Times New Roman"/>
          <w:sz w:val="24"/>
          <w:szCs w:val="24"/>
          <w:lang w:eastAsia="en-GB"/>
        </w:rPr>
        <w:t xml:space="preserve">e together, </w:t>
      </w:r>
      <w:r w:rsidRPr="000870DA">
        <w:rPr>
          <w:rFonts w:ascii="Comic Sans MS" w:eastAsia="Times New Roman" w:hAnsi="Comic Sans MS" w:cs="Times New Roman"/>
          <w:sz w:val="24"/>
          <w:szCs w:val="24"/>
          <w:lang w:eastAsia="en-GB"/>
        </w:rPr>
        <w:t xml:space="preserve">using what </w:t>
      </w:r>
      <w:r>
        <w:rPr>
          <w:rFonts w:ascii="Comic Sans MS" w:eastAsia="Times New Roman" w:hAnsi="Comic Sans MS" w:cs="Times New Roman"/>
          <w:sz w:val="24"/>
          <w:szCs w:val="24"/>
          <w:lang w:eastAsia="en-GB"/>
        </w:rPr>
        <w:t>was</w:t>
      </w:r>
      <w:r w:rsidRPr="000870DA">
        <w:rPr>
          <w:rFonts w:ascii="Comic Sans MS" w:eastAsia="Times New Roman" w:hAnsi="Comic Sans MS" w:cs="Times New Roman"/>
          <w:sz w:val="24"/>
          <w:szCs w:val="24"/>
          <w:lang w:eastAsia="en-GB"/>
        </w:rPr>
        <w:t xml:space="preserve"> learned from </w:t>
      </w:r>
      <w:r>
        <w:rPr>
          <w:rFonts w:ascii="Comic Sans MS" w:eastAsia="Times New Roman" w:hAnsi="Comic Sans MS" w:cs="Times New Roman"/>
          <w:sz w:val="24"/>
          <w:szCs w:val="24"/>
          <w:lang w:eastAsia="en-GB"/>
        </w:rPr>
        <w:t>the</w:t>
      </w:r>
      <w:r w:rsidRPr="000870DA">
        <w:rPr>
          <w:rFonts w:ascii="Comic Sans MS" w:eastAsia="Times New Roman" w:hAnsi="Comic Sans MS" w:cs="Times New Roman"/>
          <w:sz w:val="24"/>
          <w:szCs w:val="24"/>
          <w:lang w:eastAsia="en-GB"/>
        </w:rPr>
        <w:t xml:space="preserve"> first try. For example, if you used grapes but you put in fewer grapes the second time, discuss what that means with your child. (You know it will be less than the first actual amount.) Also, show </w:t>
      </w:r>
      <w:r>
        <w:rPr>
          <w:rFonts w:ascii="Comic Sans MS" w:eastAsia="Times New Roman" w:hAnsi="Comic Sans MS" w:cs="Times New Roman"/>
          <w:sz w:val="24"/>
          <w:szCs w:val="24"/>
          <w:lang w:eastAsia="en-GB"/>
        </w:rPr>
        <w:t xml:space="preserve">them </w:t>
      </w:r>
      <w:r w:rsidRPr="000870DA">
        <w:rPr>
          <w:rFonts w:ascii="Comic Sans MS" w:eastAsia="Times New Roman" w:hAnsi="Comic Sans MS" w:cs="Times New Roman"/>
          <w:sz w:val="24"/>
          <w:szCs w:val="24"/>
          <w:lang w:eastAsia="en-GB"/>
        </w:rPr>
        <w:t>how you can count the grapes you see from the outside and make</w:t>
      </w:r>
      <w:r>
        <w:rPr>
          <w:rFonts w:ascii="Comic Sans MS" w:eastAsia="Times New Roman" w:hAnsi="Comic Sans MS" w:cs="Times New Roman"/>
          <w:sz w:val="24"/>
          <w:szCs w:val="24"/>
          <w:lang w:eastAsia="en-GB"/>
        </w:rPr>
        <w:t xml:space="preserve"> a guess based on that number.</w:t>
      </w:r>
    </w:p>
    <w:p w:rsidR="000870DA" w:rsidRDefault="000870DA" w:rsidP="000870DA">
      <w:pPr>
        <w:spacing w:before="100" w:beforeAutospacing="1" w:after="100" w:afterAutospacing="1" w:line="240" w:lineRule="auto"/>
        <w:rPr>
          <w:rFonts w:ascii="Comic Sans MS" w:eastAsia="Times New Roman" w:hAnsi="Comic Sans MS" w:cs="Times New Roman"/>
          <w:sz w:val="24"/>
          <w:szCs w:val="24"/>
          <w:lang w:eastAsia="en-GB"/>
        </w:rPr>
      </w:pPr>
      <w:r w:rsidRPr="000870DA">
        <w:rPr>
          <w:rFonts w:ascii="Comic Sans MS" w:eastAsia="Times New Roman" w:hAnsi="Comic Sans MS" w:cs="Times New Roman"/>
          <w:sz w:val="24"/>
          <w:szCs w:val="24"/>
          <w:lang w:eastAsia="en-GB"/>
        </w:rPr>
        <w:t>The more frequently you do this activity the better your child will be at estimating, a skill that is essential in mathematics. To make it more interesting, try it with dif</w:t>
      </w:r>
      <w:r>
        <w:rPr>
          <w:rFonts w:ascii="Comic Sans MS" w:eastAsia="Times New Roman" w:hAnsi="Comic Sans MS" w:cs="Times New Roman"/>
          <w:sz w:val="24"/>
          <w:szCs w:val="24"/>
          <w:lang w:eastAsia="en-GB"/>
        </w:rPr>
        <w:t>ferent items, amounts, and jars.</w:t>
      </w:r>
      <w:r w:rsidRPr="000870DA">
        <w:rPr>
          <w:rFonts w:ascii="Comic Sans MS" w:eastAsia="Times New Roman" w:hAnsi="Comic Sans MS" w:cs="Times New Roman"/>
          <w:sz w:val="24"/>
          <w:szCs w:val="24"/>
          <w:lang w:eastAsia="en-GB"/>
        </w:rPr>
        <w:t xml:space="preserve"> You could also offer the items in the jar as a prize for an accurate estimation!</w:t>
      </w:r>
    </w:p>
    <w:p w:rsidR="00C02E05" w:rsidRDefault="00C02E05" w:rsidP="000870DA">
      <w:pPr>
        <w:spacing w:before="100" w:beforeAutospacing="1" w:after="100" w:afterAutospacing="1" w:line="240" w:lineRule="auto"/>
        <w:rPr>
          <w:rFonts w:ascii="Comic Sans MS" w:eastAsia="Times New Roman" w:hAnsi="Comic Sans MS" w:cs="Times New Roman"/>
          <w:sz w:val="24"/>
          <w:szCs w:val="24"/>
          <w:lang w:eastAsia="en-GB"/>
        </w:rPr>
      </w:pPr>
      <w:bookmarkStart w:id="0" w:name="_GoBack"/>
      <w:bookmarkEnd w:id="0"/>
    </w:p>
    <w:sectPr w:rsidR="00C02E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47BC3"/>
    <w:multiLevelType w:val="multilevel"/>
    <w:tmpl w:val="634CA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6B0164"/>
    <w:multiLevelType w:val="multilevel"/>
    <w:tmpl w:val="20687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DD430AE"/>
    <w:multiLevelType w:val="multilevel"/>
    <w:tmpl w:val="97A89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40F"/>
    <w:rsid w:val="000870DA"/>
    <w:rsid w:val="0076540F"/>
    <w:rsid w:val="00830616"/>
    <w:rsid w:val="00AB28B0"/>
    <w:rsid w:val="00C02E05"/>
    <w:rsid w:val="00C10708"/>
    <w:rsid w:val="00EF3E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10708"/>
    <w:pPr>
      <w:spacing w:after="0" w:line="240" w:lineRule="auto"/>
    </w:pPr>
  </w:style>
  <w:style w:type="paragraph" w:styleId="BalloonText">
    <w:name w:val="Balloon Text"/>
    <w:basedOn w:val="Normal"/>
    <w:link w:val="BalloonTextChar"/>
    <w:uiPriority w:val="99"/>
    <w:semiHidden/>
    <w:unhideWhenUsed/>
    <w:rsid w:val="007654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540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10708"/>
    <w:pPr>
      <w:spacing w:after="0" w:line="240" w:lineRule="auto"/>
    </w:pPr>
  </w:style>
  <w:style w:type="paragraph" w:styleId="BalloonText">
    <w:name w:val="Balloon Text"/>
    <w:basedOn w:val="Normal"/>
    <w:link w:val="BalloonTextChar"/>
    <w:uiPriority w:val="99"/>
    <w:semiHidden/>
    <w:unhideWhenUsed/>
    <w:rsid w:val="007654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540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574080">
      <w:bodyDiv w:val="1"/>
      <w:marLeft w:val="0"/>
      <w:marRight w:val="0"/>
      <w:marTop w:val="0"/>
      <w:marBottom w:val="0"/>
      <w:divBdr>
        <w:top w:val="none" w:sz="0" w:space="0" w:color="auto"/>
        <w:left w:val="none" w:sz="0" w:space="0" w:color="auto"/>
        <w:bottom w:val="none" w:sz="0" w:space="0" w:color="auto"/>
        <w:right w:val="none" w:sz="0" w:space="0" w:color="auto"/>
      </w:divBdr>
      <w:divsChild>
        <w:div w:id="2070106795">
          <w:marLeft w:val="0"/>
          <w:marRight w:val="0"/>
          <w:marTop w:val="0"/>
          <w:marBottom w:val="0"/>
          <w:divBdr>
            <w:top w:val="none" w:sz="0" w:space="0" w:color="auto"/>
            <w:left w:val="none" w:sz="0" w:space="0" w:color="auto"/>
            <w:bottom w:val="none" w:sz="0" w:space="0" w:color="auto"/>
            <w:right w:val="none" w:sz="0" w:space="0" w:color="auto"/>
          </w:divBdr>
          <w:divsChild>
            <w:div w:id="1978220682">
              <w:marLeft w:val="0"/>
              <w:marRight w:val="0"/>
              <w:marTop w:val="0"/>
              <w:marBottom w:val="0"/>
              <w:divBdr>
                <w:top w:val="none" w:sz="0" w:space="0" w:color="auto"/>
                <w:left w:val="none" w:sz="0" w:space="0" w:color="auto"/>
                <w:bottom w:val="none" w:sz="0" w:space="0" w:color="auto"/>
                <w:right w:val="none" w:sz="0" w:space="0" w:color="auto"/>
              </w:divBdr>
              <w:divsChild>
                <w:div w:id="1861504152">
                  <w:marLeft w:val="0"/>
                  <w:marRight w:val="0"/>
                  <w:marTop w:val="0"/>
                  <w:marBottom w:val="0"/>
                  <w:divBdr>
                    <w:top w:val="none" w:sz="0" w:space="0" w:color="auto"/>
                    <w:left w:val="none" w:sz="0" w:space="0" w:color="auto"/>
                    <w:bottom w:val="none" w:sz="0" w:space="0" w:color="auto"/>
                    <w:right w:val="none" w:sz="0" w:space="0" w:color="auto"/>
                  </w:divBdr>
                  <w:divsChild>
                    <w:div w:id="1919826097">
                      <w:marLeft w:val="0"/>
                      <w:marRight w:val="0"/>
                      <w:marTop w:val="0"/>
                      <w:marBottom w:val="0"/>
                      <w:divBdr>
                        <w:top w:val="none" w:sz="0" w:space="0" w:color="auto"/>
                        <w:left w:val="none" w:sz="0" w:space="0" w:color="auto"/>
                        <w:bottom w:val="none" w:sz="0" w:space="0" w:color="auto"/>
                        <w:right w:val="none" w:sz="0" w:space="0" w:color="auto"/>
                      </w:divBdr>
                      <w:divsChild>
                        <w:div w:id="272054953">
                          <w:marLeft w:val="0"/>
                          <w:marRight w:val="0"/>
                          <w:marTop w:val="0"/>
                          <w:marBottom w:val="0"/>
                          <w:divBdr>
                            <w:top w:val="none" w:sz="0" w:space="0" w:color="auto"/>
                            <w:left w:val="none" w:sz="0" w:space="0" w:color="auto"/>
                            <w:bottom w:val="none" w:sz="0" w:space="0" w:color="auto"/>
                            <w:right w:val="none" w:sz="0" w:space="0" w:color="auto"/>
                          </w:divBdr>
                          <w:divsChild>
                            <w:div w:id="160703577">
                              <w:marLeft w:val="0"/>
                              <w:marRight w:val="0"/>
                              <w:marTop w:val="0"/>
                              <w:marBottom w:val="0"/>
                              <w:divBdr>
                                <w:top w:val="none" w:sz="0" w:space="0" w:color="auto"/>
                                <w:left w:val="none" w:sz="0" w:space="0" w:color="auto"/>
                                <w:bottom w:val="none" w:sz="0" w:space="0" w:color="auto"/>
                                <w:right w:val="none" w:sz="0" w:space="0" w:color="auto"/>
                              </w:divBdr>
                              <w:divsChild>
                                <w:div w:id="1073434306">
                                  <w:marLeft w:val="0"/>
                                  <w:marRight w:val="0"/>
                                  <w:marTop w:val="0"/>
                                  <w:marBottom w:val="0"/>
                                  <w:divBdr>
                                    <w:top w:val="none" w:sz="0" w:space="0" w:color="auto"/>
                                    <w:left w:val="none" w:sz="0" w:space="0" w:color="auto"/>
                                    <w:bottom w:val="none" w:sz="0" w:space="0" w:color="auto"/>
                                    <w:right w:val="none" w:sz="0" w:space="0" w:color="auto"/>
                                  </w:divBdr>
                                  <w:divsChild>
                                    <w:div w:id="911889155">
                                      <w:marLeft w:val="0"/>
                                      <w:marRight w:val="0"/>
                                      <w:marTop w:val="0"/>
                                      <w:marBottom w:val="0"/>
                                      <w:divBdr>
                                        <w:top w:val="none" w:sz="0" w:space="0" w:color="auto"/>
                                        <w:left w:val="none" w:sz="0" w:space="0" w:color="auto"/>
                                        <w:bottom w:val="none" w:sz="0" w:space="0" w:color="auto"/>
                                        <w:right w:val="none" w:sz="0" w:space="0" w:color="auto"/>
                                      </w:divBdr>
                                      <w:divsChild>
                                        <w:div w:id="867139224">
                                          <w:marLeft w:val="0"/>
                                          <w:marRight w:val="0"/>
                                          <w:marTop w:val="0"/>
                                          <w:marBottom w:val="0"/>
                                          <w:divBdr>
                                            <w:top w:val="none" w:sz="0" w:space="0" w:color="auto"/>
                                            <w:left w:val="none" w:sz="0" w:space="0" w:color="auto"/>
                                            <w:bottom w:val="none" w:sz="0" w:space="0" w:color="auto"/>
                                            <w:right w:val="none" w:sz="0" w:space="0" w:color="auto"/>
                                          </w:divBdr>
                                          <w:divsChild>
                                            <w:div w:id="649671023">
                                              <w:marLeft w:val="0"/>
                                              <w:marRight w:val="0"/>
                                              <w:marTop w:val="0"/>
                                              <w:marBottom w:val="0"/>
                                              <w:divBdr>
                                                <w:top w:val="none" w:sz="0" w:space="0" w:color="auto"/>
                                                <w:left w:val="none" w:sz="0" w:space="0" w:color="auto"/>
                                                <w:bottom w:val="none" w:sz="0" w:space="0" w:color="auto"/>
                                                <w:right w:val="none" w:sz="0" w:space="0" w:color="auto"/>
                                              </w:divBdr>
                                            </w:div>
                                            <w:div w:id="915629268">
                                              <w:marLeft w:val="0"/>
                                              <w:marRight w:val="0"/>
                                              <w:marTop w:val="0"/>
                                              <w:marBottom w:val="0"/>
                                              <w:divBdr>
                                                <w:top w:val="none" w:sz="0" w:space="0" w:color="auto"/>
                                                <w:left w:val="none" w:sz="0" w:space="0" w:color="auto"/>
                                                <w:bottom w:val="none" w:sz="0" w:space="0" w:color="auto"/>
                                                <w:right w:val="none" w:sz="0" w:space="0" w:color="auto"/>
                                              </w:divBdr>
                                              <w:divsChild>
                                                <w:div w:id="47339974">
                                                  <w:marLeft w:val="0"/>
                                                  <w:marRight w:val="0"/>
                                                  <w:marTop w:val="0"/>
                                                  <w:marBottom w:val="0"/>
                                                  <w:divBdr>
                                                    <w:top w:val="none" w:sz="0" w:space="0" w:color="auto"/>
                                                    <w:left w:val="none" w:sz="0" w:space="0" w:color="auto"/>
                                                    <w:bottom w:val="none" w:sz="0" w:space="0" w:color="auto"/>
                                                    <w:right w:val="none" w:sz="0" w:space="0" w:color="auto"/>
                                                  </w:divBdr>
                                                  <w:divsChild>
                                                    <w:div w:id="193154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162535">
                                          <w:marLeft w:val="0"/>
                                          <w:marRight w:val="0"/>
                                          <w:marTop w:val="0"/>
                                          <w:marBottom w:val="0"/>
                                          <w:divBdr>
                                            <w:top w:val="none" w:sz="0" w:space="0" w:color="auto"/>
                                            <w:left w:val="none" w:sz="0" w:space="0" w:color="auto"/>
                                            <w:bottom w:val="none" w:sz="0" w:space="0" w:color="auto"/>
                                            <w:right w:val="none" w:sz="0" w:space="0" w:color="auto"/>
                                          </w:divBdr>
                                          <w:divsChild>
                                            <w:div w:id="1785422071">
                                              <w:marLeft w:val="0"/>
                                              <w:marRight w:val="0"/>
                                              <w:marTop w:val="0"/>
                                              <w:marBottom w:val="0"/>
                                              <w:divBdr>
                                                <w:top w:val="none" w:sz="0" w:space="0" w:color="auto"/>
                                                <w:left w:val="none" w:sz="0" w:space="0" w:color="auto"/>
                                                <w:bottom w:val="none" w:sz="0" w:space="0" w:color="auto"/>
                                                <w:right w:val="none" w:sz="0" w:space="0" w:color="auto"/>
                                              </w:divBdr>
                                            </w:div>
                                          </w:divsChild>
                                        </w:div>
                                        <w:div w:id="544290550">
                                          <w:marLeft w:val="0"/>
                                          <w:marRight w:val="0"/>
                                          <w:marTop w:val="0"/>
                                          <w:marBottom w:val="0"/>
                                          <w:divBdr>
                                            <w:top w:val="none" w:sz="0" w:space="0" w:color="auto"/>
                                            <w:left w:val="none" w:sz="0" w:space="0" w:color="auto"/>
                                            <w:bottom w:val="none" w:sz="0" w:space="0" w:color="auto"/>
                                            <w:right w:val="none" w:sz="0" w:space="0" w:color="auto"/>
                                          </w:divBdr>
                                        </w:div>
                                        <w:div w:id="50902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229</Words>
  <Characters>1308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Bracknell Forest Council</Company>
  <LinksUpToDate>false</LinksUpToDate>
  <CharactersWithSpaces>1534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 Williams - Open Learning Centre</dc:creator>
  <cp:lastModifiedBy>Heather Williams - Open Learning Centre</cp:lastModifiedBy>
  <cp:revision>2</cp:revision>
  <cp:lastPrinted>2015-03-16T10:40:00Z</cp:lastPrinted>
  <dcterms:created xsi:type="dcterms:W3CDTF">2015-03-16T09:44:00Z</dcterms:created>
  <dcterms:modified xsi:type="dcterms:W3CDTF">2015-03-16T10:46:00Z</dcterms:modified>
</cp:coreProperties>
</file>